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2472D52" w:rsidR="004D5622" w:rsidRDefault="004D555A">
      <w:pPr>
        <w:rPr>
          <w:color w:val="1F1F1F"/>
          <w:sz w:val="24"/>
          <w:szCs w:val="24"/>
          <w:highlight w:val="white"/>
        </w:rPr>
      </w:pPr>
      <w:r>
        <w:rPr>
          <w:rFonts w:ascii="Amasis MT Pro Medium" w:eastAsiaTheme="minorEastAsia" w:hAnsi="Amasis MT Pro Medium"/>
          <w:b/>
          <w:noProof/>
          <w:color w:val="4F81BD" w:themeColor="accent1"/>
          <w:sz w:val="36"/>
          <w:szCs w:val="36"/>
        </w:rPr>
        <w:drawing>
          <wp:inline distT="0" distB="0" distL="0" distR="0" wp14:anchorId="6FA28312" wp14:editId="3FA1D363">
            <wp:extent cx="5943600" cy="1937518"/>
            <wp:effectExtent l="0" t="0" r="0" b="5715"/>
            <wp:docPr id="891276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76842" name="Picture 891276842"/>
                    <pic:cNvPicPr/>
                  </pic:nvPicPr>
                  <pic:blipFill>
                    <a:blip r:embed="rId5">
                      <a:extLst>
                        <a:ext uri="{28A0092B-C50C-407E-A947-70E740481C1C}">
                          <a14:useLocalDpi xmlns:a14="http://schemas.microsoft.com/office/drawing/2010/main" val="0"/>
                        </a:ext>
                      </a:extLst>
                    </a:blip>
                    <a:stretch>
                      <a:fillRect/>
                    </a:stretch>
                  </pic:blipFill>
                  <pic:spPr>
                    <a:xfrm>
                      <a:off x="0" y="0"/>
                      <a:ext cx="5943600" cy="1937518"/>
                    </a:xfrm>
                    <a:prstGeom prst="rect">
                      <a:avLst/>
                    </a:prstGeom>
                  </pic:spPr>
                </pic:pic>
              </a:graphicData>
            </a:graphic>
          </wp:inline>
        </w:drawing>
      </w:r>
    </w:p>
    <w:p w14:paraId="00000002" w14:textId="77777777" w:rsidR="004D5622" w:rsidRDefault="00000000">
      <w:pPr>
        <w:spacing w:after="24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17 March 2026</w:t>
      </w:r>
    </w:p>
    <w:p w14:paraId="00000003" w14:textId="77777777" w:rsidR="004D5622" w:rsidRDefault="00000000">
      <w:pPr>
        <w:spacing w:after="24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Dear Marist Family and Friends</w:t>
      </w:r>
    </w:p>
    <w:p w14:paraId="00000004" w14:textId="77777777" w:rsidR="004D5622" w:rsidRDefault="00000000">
      <w:pPr>
        <w:rPr>
          <w:rFonts w:ascii="Verdana" w:eastAsia="Verdana" w:hAnsi="Verdana" w:cs="Verdana"/>
          <w:sz w:val="24"/>
          <w:szCs w:val="24"/>
          <w:u w:val="single"/>
        </w:rPr>
      </w:pPr>
      <w:r>
        <w:rPr>
          <w:rFonts w:ascii="Verdana" w:eastAsia="Verdana" w:hAnsi="Verdana" w:cs="Verdana"/>
          <w:sz w:val="24"/>
          <w:szCs w:val="24"/>
          <w:u w:val="single"/>
        </w:rPr>
        <w:t>25th Annual Marist Golf Day: Invitation to Play &amp; Sponsor</w:t>
      </w:r>
    </w:p>
    <w:p w14:paraId="00000005" w14:textId="77777777" w:rsidR="004D5622" w:rsidRDefault="004D5622"/>
    <w:p w14:paraId="00000006" w14:textId="77777777" w:rsidR="004D5622" w:rsidRDefault="00000000">
      <w:pPr>
        <w:spacing w:after="24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We are thrilled to announce that it is time to dust off your clubs! Our 2026 Marist Golf Day will be held on Thursday, 4 June 2026, at the prestigious Royal Durban Golf Club.</w:t>
      </w:r>
    </w:p>
    <w:p w14:paraId="00000007" w14:textId="77777777" w:rsidR="004D5622" w:rsidRDefault="00000000">
      <w:pPr>
        <w:spacing w:after="24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This year is particularly special as we celebrate our 25th anniversary. Whether you are a seasoned pro, a weekend hacker, or a non-golfer looking to support a great cause, we invite you to be part of this milestone event. It is a wonderful opportunity to reconnect with fellow alumni, parents, and friends while enjoying a premier networking day on the course.</w:t>
      </w:r>
    </w:p>
    <w:p w14:paraId="00000008" w14:textId="77777777" w:rsidR="004D5622" w:rsidRDefault="00000000">
      <w:pPr>
        <w:spacing w:after="24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As always, all proceeds will be directed toward the Marist Alumni Association of St Henry’s, supporting Marist education and keeping our global alumni community connected.</w:t>
      </w:r>
    </w:p>
    <w:p w14:paraId="00000009" w14:textId="77777777" w:rsidR="004D5622" w:rsidRDefault="00000000">
      <w:pPr>
        <w:spacing w:after="240"/>
        <w:rPr>
          <w:rFonts w:ascii="Verdana" w:eastAsia="Verdana" w:hAnsi="Verdana" w:cs="Verdana"/>
          <w:sz w:val="24"/>
          <w:szCs w:val="24"/>
          <w:u w:val="single"/>
        </w:rPr>
      </w:pPr>
      <w:r>
        <w:rPr>
          <w:rFonts w:ascii="Verdana" w:eastAsia="Verdana" w:hAnsi="Verdana" w:cs="Verdana"/>
          <w:sz w:val="24"/>
          <w:szCs w:val="24"/>
          <w:u w:val="single"/>
        </w:rPr>
        <w:t>Event Details</w:t>
      </w:r>
    </w:p>
    <w:p w14:paraId="0000000A" w14:textId="77777777" w:rsidR="004D5622" w:rsidRDefault="00000000">
      <w:pPr>
        <w:numPr>
          <w:ilvl w:val="0"/>
          <w:numId w:val="4"/>
        </w:numPr>
        <w:spacing w:before="240"/>
      </w:pPr>
      <w:r>
        <w:rPr>
          <w:rFonts w:ascii="Verdana" w:eastAsia="Verdana" w:hAnsi="Verdana" w:cs="Verdana"/>
          <w:i/>
          <w:iCs/>
          <w:color w:val="1F1F1F"/>
          <w:sz w:val="24"/>
          <w:szCs w:val="24"/>
          <w:highlight w:val="white"/>
        </w:rPr>
        <w:t>Format:</w:t>
      </w:r>
      <w:r>
        <w:rPr>
          <w:rFonts w:ascii="Verdana" w:eastAsia="Verdana" w:hAnsi="Verdana" w:cs="Verdana"/>
          <w:color w:val="1F1F1F"/>
          <w:sz w:val="24"/>
          <w:szCs w:val="24"/>
          <w:highlight w:val="white"/>
        </w:rPr>
        <w:t xml:space="preserve"> Four-Ball Alliance (2 scores to count).</w:t>
      </w:r>
    </w:p>
    <w:p w14:paraId="0000000B" w14:textId="77777777" w:rsidR="004D5622" w:rsidRDefault="00000000">
      <w:pPr>
        <w:numPr>
          <w:ilvl w:val="0"/>
          <w:numId w:val="4"/>
        </w:numPr>
      </w:pPr>
      <w:r>
        <w:rPr>
          <w:rFonts w:ascii="Verdana" w:eastAsia="Verdana" w:hAnsi="Verdana" w:cs="Verdana"/>
          <w:i/>
          <w:iCs/>
          <w:color w:val="1F1F1F"/>
          <w:sz w:val="24"/>
          <w:szCs w:val="24"/>
          <w:highlight w:val="white"/>
        </w:rPr>
        <w:t>Tee-off:</w:t>
      </w:r>
      <w:r>
        <w:rPr>
          <w:rFonts w:ascii="Verdana" w:eastAsia="Verdana" w:hAnsi="Verdana" w:cs="Verdana"/>
          <w:color w:val="1F1F1F"/>
          <w:sz w:val="24"/>
          <w:szCs w:val="24"/>
          <w:highlight w:val="white"/>
        </w:rPr>
        <w:t xml:space="preserve"> Between 10h30 and 12h00.</w:t>
      </w:r>
    </w:p>
    <w:p w14:paraId="0000000C" w14:textId="77777777" w:rsidR="004D5622" w:rsidRDefault="00000000">
      <w:pPr>
        <w:numPr>
          <w:ilvl w:val="0"/>
          <w:numId w:val="4"/>
        </w:numPr>
      </w:pPr>
      <w:r>
        <w:rPr>
          <w:rFonts w:ascii="Verdana" w:eastAsia="Verdana" w:hAnsi="Verdana" w:cs="Verdana"/>
          <w:i/>
          <w:iCs/>
          <w:color w:val="1F1F1F"/>
          <w:sz w:val="24"/>
          <w:szCs w:val="24"/>
          <w:highlight w:val="white"/>
        </w:rPr>
        <w:t>Prize-Giving:</w:t>
      </w:r>
      <w:r>
        <w:rPr>
          <w:rFonts w:ascii="Verdana" w:eastAsia="Verdana" w:hAnsi="Verdana" w:cs="Verdana"/>
          <w:color w:val="1F1F1F"/>
          <w:sz w:val="24"/>
          <w:szCs w:val="24"/>
          <w:highlight w:val="white"/>
        </w:rPr>
        <w:t xml:space="preserve"> A function and dinner will be held directly after the final round.</w:t>
      </w:r>
    </w:p>
    <w:p w14:paraId="0000000D" w14:textId="77777777" w:rsidR="004D5622" w:rsidRDefault="00000000">
      <w:pPr>
        <w:numPr>
          <w:ilvl w:val="0"/>
          <w:numId w:val="4"/>
        </w:numPr>
        <w:spacing w:after="360"/>
      </w:pPr>
      <w:r>
        <w:rPr>
          <w:rFonts w:ascii="Verdana" w:eastAsia="Verdana" w:hAnsi="Verdana" w:cs="Verdana"/>
          <w:i/>
          <w:iCs/>
          <w:color w:val="1F1F1F"/>
          <w:sz w:val="24"/>
          <w:szCs w:val="24"/>
          <w:highlight w:val="white"/>
        </w:rPr>
        <w:t>Recognition:</w:t>
      </w:r>
      <w:r>
        <w:rPr>
          <w:rFonts w:ascii="Verdana" w:eastAsia="Verdana" w:hAnsi="Verdana" w:cs="Verdana"/>
          <w:color w:val="1F1F1F"/>
          <w:sz w:val="24"/>
          <w:szCs w:val="24"/>
          <w:highlight w:val="white"/>
        </w:rPr>
        <w:t xml:space="preserve"> Sponsor names will be featured across our social media platforms and prominently displayed at the prize-giving dinner.</w:t>
      </w:r>
    </w:p>
    <w:p w14:paraId="30A50B2C" w14:textId="77777777" w:rsidR="00E73FDB" w:rsidRDefault="00E73FDB">
      <w:pPr>
        <w:spacing w:before="420" w:after="120" w:line="360" w:lineRule="auto"/>
        <w:rPr>
          <w:rFonts w:ascii="Verdana" w:eastAsia="Verdana" w:hAnsi="Verdana" w:cs="Verdana"/>
          <w:sz w:val="24"/>
          <w:szCs w:val="24"/>
          <w:u w:val="single"/>
        </w:rPr>
      </w:pPr>
    </w:p>
    <w:p w14:paraId="0000000E" w14:textId="01CD00D1" w:rsidR="004D5622" w:rsidRDefault="00000000">
      <w:pPr>
        <w:spacing w:before="420" w:after="120" w:line="360" w:lineRule="auto"/>
        <w:rPr>
          <w:rFonts w:ascii="Verdana" w:eastAsia="Verdana" w:hAnsi="Verdana" w:cs="Verdana"/>
          <w:sz w:val="24"/>
          <w:szCs w:val="24"/>
          <w:u w:val="single"/>
        </w:rPr>
      </w:pPr>
      <w:r>
        <w:rPr>
          <w:rFonts w:ascii="Verdana" w:eastAsia="Verdana" w:hAnsi="Verdana" w:cs="Verdana"/>
          <w:sz w:val="24"/>
          <w:szCs w:val="24"/>
          <w:u w:val="single"/>
        </w:rPr>
        <w:lastRenderedPageBreak/>
        <w:t>Sponsorship Opportunities</w:t>
      </w:r>
    </w:p>
    <w:p w14:paraId="0000000F" w14:textId="77777777" w:rsidR="004D5622" w:rsidRDefault="00000000">
      <w:pPr>
        <w:spacing w:after="24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We invite you to support this fundraising initiative through the following options:</w:t>
      </w:r>
    </w:p>
    <w:p w14:paraId="00000010" w14:textId="77777777" w:rsidR="004D5622" w:rsidRDefault="00000000">
      <w:pPr>
        <w:spacing w:before="420" w:after="120" w:line="360" w:lineRule="auto"/>
        <w:rPr>
          <w:rFonts w:ascii="Verdana" w:eastAsia="Verdana" w:hAnsi="Verdana" w:cs="Verdana"/>
          <w:sz w:val="24"/>
          <w:szCs w:val="24"/>
        </w:rPr>
      </w:pPr>
      <w:r>
        <w:rPr>
          <w:rFonts w:ascii="Verdana" w:eastAsia="Verdana" w:hAnsi="Verdana" w:cs="Verdana"/>
          <w:sz w:val="24"/>
          <w:szCs w:val="24"/>
        </w:rPr>
        <w:t>A) Four-Ball Entry: R3 200</w:t>
      </w:r>
    </w:p>
    <w:p w14:paraId="00000011" w14:textId="77777777" w:rsidR="004D5622" w:rsidRDefault="00000000">
      <w:pPr>
        <w:rPr>
          <w:rFonts w:ascii="Verdana" w:eastAsia="Verdana" w:hAnsi="Verdana" w:cs="Verdana"/>
          <w:color w:val="1F1F1F"/>
          <w:sz w:val="24"/>
          <w:szCs w:val="24"/>
          <w:highlight w:val="white"/>
        </w:rPr>
      </w:pPr>
      <w:r>
        <w:rPr>
          <w:rFonts w:ascii="Verdana" w:eastAsia="Verdana" w:hAnsi="Verdana" w:cs="Verdana"/>
          <w:i/>
          <w:iCs/>
          <w:color w:val="1F1F1F"/>
          <w:sz w:val="24"/>
          <w:szCs w:val="24"/>
          <w:highlight w:val="white"/>
        </w:rPr>
        <w:t>(Limited slots available)</w:t>
      </w:r>
    </w:p>
    <w:p w14:paraId="00000012" w14:textId="77777777" w:rsidR="004D5622" w:rsidRDefault="00000000">
      <w:pPr>
        <w:spacing w:after="12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Includes: Green fees, dinner at prize-giving, a complimentary 1-hour practice session (unlimited balls) at the Indie Golf Range (UKZN), and a 10% discount voucher for any Indie Golf store (Royal Durban or UKZN).</w:t>
      </w:r>
    </w:p>
    <w:p w14:paraId="00000013" w14:textId="77777777" w:rsidR="004D5622" w:rsidRDefault="00000000">
      <w:pPr>
        <w:numPr>
          <w:ilvl w:val="0"/>
          <w:numId w:val="5"/>
        </w:numPr>
        <w:spacing w:before="240" w:after="360"/>
        <w:rPr>
          <w:rFonts w:ascii="Verdana" w:eastAsia="Verdana" w:hAnsi="Verdana" w:cs="Verdana"/>
        </w:rPr>
      </w:pPr>
      <w:r>
        <w:rPr>
          <w:rFonts w:ascii="Verdana" w:eastAsia="Verdana" w:hAnsi="Verdana" w:cs="Verdana"/>
          <w:i/>
          <w:iCs/>
          <w:color w:val="1F1F1F"/>
          <w:sz w:val="24"/>
          <w:szCs w:val="24"/>
          <w:highlight w:val="white"/>
        </w:rPr>
        <w:t>Note: Caddies and carts are for your own account. Carts are limited; please book directly with the Royal Durban Pro Shop on 031 309 1530.</w:t>
      </w:r>
    </w:p>
    <w:p w14:paraId="00000014" w14:textId="77777777" w:rsidR="004D5622" w:rsidRDefault="00000000">
      <w:pPr>
        <w:spacing w:before="420" w:after="120" w:line="360" w:lineRule="auto"/>
        <w:rPr>
          <w:rFonts w:ascii="Verdana" w:eastAsia="Verdana" w:hAnsi="Verdana" w:cs="Verdana"/>
          <w:sz w:val="24"/>
          <w:szCs w:val="24"/>
        </w:rPr>
      </w:pPr>
      <w:r>
        <w:rPr>
          <w:rFonts w:ascii="Verdana" w:eastAsia="Verdana" w:hAnsi="Verdana" w:cs="Verdana"/>
          <w:sz w:val="24"/>
          <w:szCs w:val="24"/>
        </w:rPr>
        <w:t>B) Tee Box &amp; Green Branding</w:t>
      </w:r>
    </w:p>
    <w:p w14:paraId="00000015" w14:textId="77777777" w:rsidR="004D5622" w:rsidRDefault="00000000">
      <w:pPr>
        <w:spacing w:after="12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A prime opportunity to showcase your business. Sponsors are encouraged to go all out with branding at their designated stations. We can assist with setup, tables, and chairs if required.</w:t>
      </w:r>
    </w:p>
    <w:p w14:paraId="00000016" w14:textId="77777777" w:rsidR="004D5622" w:rsidRDefault="00000000">
      <w:pPr>
        <w:numPr>
          <w:ilvl w:val="0"/>
          <w:numId w:val="2"/>
        </w:numPr>
        <w:spacing w:before="240"/>
      </w:pPr>
      <w:r>
        <w:rPr>
          <w:rFonts w:ascii="Verdana" w:eastAsia="Verdana" w:hAnsi="Verdana" w:cs="Verdana"/>
          <w:color w:val="1F1F1F"/>
          <w:sz w:val="24"/>
          <w:szCs w:val="24"/>
          <w:highlight w:val="white"/>
        </w:rPr>
        <w:t>1st, 10th, or 18th Tee (includes Green): R2 500</w:t>
      </w:r>
    </w:p>
    <w:p w14:paraId="00000017" w14:textId="77777777" w:rsidR="004D5622" w:rsidRDefault="00000000">
      <w:pPr>
        <w:numPr>
          <w:ilvl w:val="0"/>
          <w:numId w:val="2"/>
        </w:numPr>
      </w:pPr>
      <w:r>
        <w:rPr>
          <w:rFonts w:ascii="Verdana" w:eastAsia="Verdana" w:hAnsi="Verdana" w:cs="Verdana"/>
          <w:color w:val="1F1F1F"/>
          <w:sz w:val="24"/>
          <w:szCs w:val="24"/>
          <w:highlight w:val="white"/>
        </w:rPr>
        <w:t>Putting Green: R2 500</w:t>
      </w:r>
    </w:p>
    <w:p w14:paraId="00000018" w14:textId="77777777" w:rsidR="004D5622" w:rsidRDefault="00000000">
      <w:pPr>
        <w:numPr>
          <w:ilvl w:val="0"/>
          <w:numId w:val="2"/>
        </w:numPr>
      </w:pPr>
      <w:r>
        <w:rPr>
          <w:rFonts w:ascii="Verdana" w:eastAsia="Verdana" w:hAnsi="Verdana" w:cs="Verdana"/>
          <w:color w:val="1F1F1F"/>
          <w:sz w:val="24"/>
          <w:szCs w:val="24"/>
          <w:highlight w:val="white"/>
        </w:rPr>
        <w:t>Golf Cart Area: R3 000</w:t>
      </w:r>
    </w:p>
    <w:p w14:paraId="00000019" w14:textId="77777777" w:rsidR="004D5622" w:rsidRDefault="00000000">
      <w:pPr>
        <w:numPr>
          <w:ilvl w:val="0"/>
          <w:numId w:val="2"/>
        </w:numPr>
      </w:pPr>
      <w:r>
        <w:rPr>
          <w:rFonts w:ascii="Verdana" w:eastAsia="Verdana" w:hAnsi="Verdana" w:cs="Verdana"/>
          <w:color w:val="1F1F1F"/>
          <w:sz w:val="24"/>
          <w:szCs w:val="24"/>
          <w:highlight w:val="white"/>
        </w:rPr>
        <w:t>Registration Area: R1 500</w:t>
      </w:r>
    </w:p>
    <w:p w14:paraId="0000001A" w14:textId="77777777" w:rsidR="004D5622" w:rsidRDefault="00000000">
      <w:pPr>
        <w:numPr>
          <w:ilvl w:val="0"/>
          <w:numId w:val="2"/>
        </w:numPr>
        <w:spacing w:after="360"/>
      </w:pPr>
      <w:r>
        <w:rPr>
          <w:rFonts w:ascii="Verdana" w:eastAsia="Verdana" w:hAnsi="Verdana" w:cs="Verdana"/>
          <w:color w:val="1F1F1F"/>
          <w:sz w:val="24"/>
          <w:szCs w:val="24"/>
          <w:highlight w:val="white"/>
        </w:rPr>
        <w:t>All other Tee Boxes (includes Green): R1 200</w:t>
      </w:r>
    </w:p>
    <w:p w14:paraId="0000001B" w14:textId="77777777" w:rsidR="004D5622" w:rsidRDefault="00000000">
      <w:pPr>
        <w:spacing w:before="420" w:after="120" w:line="360" w:lineRule="auto"/>
        <w:rPr>
          <w:rFonts w:ascii="Verdana" w:eastAsia="Verdana" w:hAnsi="Verdana" w:cs="Verdana"/>
          <w:sz w:val="24"/>
          <w:szCs w:val="24"/>
        </w:rPr>
      </w:pPr>
      <w:r>
        <w:rPr>
          <w:rFonts w:ascii="Verdana" w:eastAsia="Verdana" w:hAnsi="Verdana" w:cs="Verdana"/>
          <w:sz w:val="24"/>
          <w:szCs w:val="24"/>
        </w:rPr>
        <w:t>C) Prizes &amp; Donations</w:t>
      </w:r>
    </w:p>
    <w:p w14:paraId="0000001C" w14:textId="77777777" w:rsidR="004D5622" w:rsidRDefault="00000000">
      <w:pPr>
        <w:spacing w:after="12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We welcome sponsored prizes (merchandise, memorabilia, or vouchers). We kindly request that prizes be provided in groups of two or four. We also welcome items for our Raffle, Lucky Draw, or Auction—no contribution is too small!</w:t>
      </w:r>
    </w:p>
    <w:p w14:paraId="0000001D" w14:textId="77777777" w:rsidR="004D5622" w:rsidRPr="004D555A" w:rsidRDefault="00000000">
      <w:pPr>
        <w:numPr>
          <w:ilvl w:val="0"/>
          <w:numId w:val="1"/>
        </w:numPr>
        <w:spacing w:before="240" w:after="360"/>
        <w:rPr>
          <w:rFonts w:ascii="Verdana" w:eastAsia="Verdana" w:hAnsi="Verdana" w:cs="Verdana"/>
        </w:rPr>
      </w:pPr>
      <w:r>
        <w:rPr>
          <w:rFonts w:ascii="Verdana" w:eastAsia="Verdana" w:hAnsi="Verdana" w:cs="Verdana"/>
          <w:i/>
          <w:iCs/>
          <w:color w:val="1F1F1F"/>
          <w:sz w:val="24"/>
          <w:szCs w:val="24"/>
          <w:highlight w:val="white"/>
        </w:rPr>
        <w:t>For "golf-specific" prize sponsorships, please contact 1993 Alumnus and St Henry’s parent, Paul Bowden (Indie Golf) via WhatsApp: 074 313 4469.</w:t>
      </w:r>
    </w:p>
    <w:p w14:paraId="5E0EB35D" w14:textId="77777777" w:rsidR="004D555A" w:rsidRDefault="004D555A" w:rsidP="004D555A">
      <w:pPr>
        <w:spacing w:before="240" w:after="360"/>
        <w:rPr>
          <w:rFonts w:ascii="Verdana" w:eastAsia="Verdana" w:hAnsi="Verdana" w:cs="Verdana"/>
          <w:i/>
          <w:iCs/>
          <w:color w:val="1F1F1F"/>
          <w:sz w:val="24"/>
          <w:szCs w:val="24"/>
        </w:rPr>
      </w:pPr>
    </w:p>
    <w:p w14:paraId="2DEEA13B" w14:textId="77777777" w:rsidR="004D555A" w:rsidRDefault="004D555A" w:rsidP="004D555A">
      <w:pPr>
        <w:spacing w:before="240" w:after="360"/>
        <w:rPr>
          <w:rFonts w:ascii="Verdana" w:eastAsia="Verdana" w:hAnsi="Verdana" w:cs="Verdana"/>
        </w:rPr>
      </w:pPr>
    </w:p>
    <w:p w14:paraId="0000001E" w14:textId="77777777" w:rsidR="004D5622" w:rsidRDefault="00000000">
      <w:pPr>
        <w:spacing w:before="420" w:after="120" w:line="360" w:lineRule="auto"/>
        <w:rPr>
          <w:rFonts w:ascii="Verdana" w:eastAsia="Verdana" w:hAnsi="Verdana" w:cs="Verdana"/>
          <w:sz w:val="24"/>
          <w:szCs w:val="24"/>
          <w:u w:val="single"/>
        </w:rPr>
      </w:pPr>
      <w:r>
        <w:rPr>
          <w:rFonts w:ascii="Verdana" w:eastAsia="Verdana" w:hAnsi="Verdana" w:cs="Verdana"/>
          <w:sz w:val="24"/>
          <w:szCs w:val="24"/>
          <w:u w:val="single"/>
        </w:rPr>
        <w:t>How to Book</w:t>
      </w:r>
    </w:p>
    <w:p w14:paraId="0000001F" w14:textId="77777777" w:rsidR="004D5622" w:rsidRDefault="00000000">
      <w:pPr>
        <w:spacing w:after="24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All entry and sponsorship forms are available for download at www.sthenrys.co.za.</w:t>
      </w:r>
    </w:p>
    <w:p w14:paraId="00000020" w14:textId="77777777" w:rsidR="004D5622" w:rsidRDefault="00000000">
      <w:pPr>
        <w:spacing w:after="12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For queries or bookings, please contact:</w:t>
      </w:r>
    </w:p>
    <w:p w14:paraId="00000021" w14:textId="77777777" w:rsidR="004D5622" w:rsidRDefault="00000000">
      <w:pPr>
        <w:numPr>
          <w:ilvl w:val="0"/>
          <w:numId w:val="3"/>
        </w:numPr>
        <w:spacing w:before="240"/>
      </w:pPr>
      <w:r>
        <w:rPr>
          <w:rFonts w:ascii="Verdana" w:eastAsia="Verdana" w:hAnsi="Verdana" w:cs="Verdana"/>
          <w:color w:val="1F1F1F"/>
          <w:sz w:val="24"/>
          <w:szCs w:val="24"/>
          <w:highlight w:val="white"/>
        </w:rPr>
        <w:t>Tessa Tostee (Alumni Liaison): alumni@sthenrys.co.za | 083 381 3911</w:t>
      </w:r>
    </w:p>
    <w:p w14:paraId="00000022" w14:textId="77777777" w:rsidR="004D5622" w:rsidRDefault="00000000">
      <w:pPr>
        <w:numPr>
          <w:ilvl w:val="0"/>
          <w:numId w:val="3"/>
        </w:numPr>
      </w:pPr>
      <w:r>
        <w:rPr>
          <w:rFonts w:ascii="Verdana" w:eastAsia="Verdana" w:hAnsi="Verdana" w:cs="Verdana"/>
          <w:color w:val="1F1F1F"/>
          <w:sz w:val="24"/>
          <w:szCs w:val="24"/>
          <w:highlight w:val="white"/>
        </w:rPr>
        <w:t>Kerryn Irving (Stakeholder Relations): k.irving@sthenrys.co.za | 031 261 7369</w:t>
      </w:r>
    </w:p>
    <w:p w14:paraId="00000023" w14:textId="77777777" w:rsidR="004D5622" w:rsidRDefault="00000000">
      <w:pPr>
        <w:numPr>
          <w:ilvl w:val="0"/>
          <w:numId w:val="3"/>
        </w:numPr>
        <w:spacing w:after="360"/>
      </w:pPr>
      <w:r>
        <w:rPr>
          <w:rFonts w:ascii="Verdana" w:eastAsia="Verdana" w:hAnsi="Verdana" w:cs="Verdana"/>
          <w:color w:val="1F1F1F"/>
          <w:sz w:val="24"/>
          <w:szCs w:val="24"/>
          <w:highlight w:val="white"/>
        </w:rPr>
        <w:t>Tessa Swart (Head of Advancement): t.swart@sthenrys.co.za | 031 261 7369</w:t>
      </w:r>
    </w:p>
    <w:p w14:paraId="00000024" w14:textId="77777777" w:rsidR="004D5622" w:rsidRDefault="00000000">
      <w:pPr>
        <w:spacing w:after="24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Together, we can make a significant difference. We look forward to seeing you on the fairways!</w:t>
      </w:r>
    </w:p>
    <w:p w14:paraId="00000025" w14:textId="77777777" w:rsidR="004D5622" w:rsidRDefault="00000000">
      <w:pPr>
        <w:spacing w:after="240"/>
        <w:rPr>
          <w:rFonts w:ascii="Verdana" w:eastAsia="Verdana" w:hAnsi="Verdana" w:cs="Verdana"/>
          <w:color w:val="1F1F1F"/>
          <w:sz w:val="24"/>
          <w:szCs w:val="24"/>
          <w:highlight w:val="white"/>
        </w:rPr>
      </w:pPr>
      <w:r>
        <w:rPr>
          <w:rFonts w:ascii="Verdana" w:eastAsia="Verdana" w:hAnsi="Verdana" w:cs="Verdana"/>
          <w:color w:val="1F1F1F"/>
          <w:sz w:val="24"/>
          <w:szCs w:val="24"/>
          <w:highlight w:val="white"/>
        </w:rPr>
        <w:t>Yours in Golf</w:t>
      </w:r>
    </w:p>
    <w:p w14:paraId="00000026" w14:textId="5DC0C76D" w:rsidR="004D5622" w:rsidRDefault="00E73FDB">
      <w:pPr>
        <w:spacing w:after="240"/>
        <w:rPr>
          <w:rFonts w:ascii="Verdana" w:eastAsia="Verdana" w:hAnsi="Verdana" w:cs="Verdana"/>
          <w:color w:val="1F1F1F"/>
          <w:sz w:val="24"/>
          <w:szCs w:val="24"/>
          <w:highlight w:val="white"/>
        </w:rPr>
      </w:pPr>
      <w:r w:rsidRPr="00956D9E">
        <w:rPr>
          <w:rFonts w:eastAsiaTheme="minorEastAsia"/>
          <w:noProof/>
        </w:rPr>
        <w:drawing>
          <wp:inline distT="0" distB="0" distL="0" distR="0" wp14:anchorId="47AF9303" wp14:editId="35A7C1F1">
            <wp:extent cx="1600200" cy="619125"/>
            <wp:effectExtent l="0" t="0" r="0" b="9525"/>
            <wp:docPr id="122078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87337" name="Picture 1220787337"/>
                    <pic:cNvPicPr/>
                  </pic:nvPicPr>
                  <pic:blipFill>
                    <a:blip r:embed="rId6">
                      <a:extLst>
                        <a:ext uri="{28A0092B-C50C-407E-A947-70E740481C1C}">
                          <a14:useLocalDpi xmlns:a14="http://schemas.microsoft.com/office/drawing/2010/main" val="0"/>
                        </a:ext>
                      </a:extLst>
                    </a:blip>
                    <a:stretch>
                      <a:fillRect/>
                    </a:stretch>
                  </pic:blipFill>
                  <pic:spPr>
                    <a:xfrm>
                      <a:off x="0" y="0"/>
                      <a:ext cx="1600200" cy="619125"/>
                    </a:xfrm>
                    <a:prstGeom prst="rect">
                      <a:avLst/>
                    </a:prstGeom>
                  </pic:spPr>
                </pic:pic>
              </a:graphicData>
            </a:graphic>
          </wp:inline>
        </w:drawing>
      </w:r>
      <w:r>
        <w:rPr>
          <w:rFonts w:ascii="Verdana" w:eastAsia="Verdana" w:hAnsi="Verdana" w:cs="Verdana"/>
          <w:color w:val="1F1F1F"/>
          <w:sz w:val="24"/>
          <w:szCs w:val="24"/>
          <w:highlight w:val="white"/>
        </w:rPr>
        <w:tab/>
      </w:r>
      <w:r>
        <w:rPr>
          <w:rFonts w:ascii="Verdana" w:eastAsia="Verdana" w:hAnsi="Verdana" w:cs="Verdana"/>
          <w:color w:val="1F1F1F"/>
          <w:sz w:val="24"/>
          <w:szCs w:val="24"/>
          <w:highlight w:val="white"/>
        </w:rPr>
        <w:tab/>
      </w:r>
      <w:r>
        <w:rPr>
          <w:rFonts w:ascii="Verdana" w:eastAsia="Verdana" w:hAnsi="Verdana" w:cs="Verdana"/>
          <w:color w:val="1F1F1F"/>
          <w:sz w:val="24"/>
          <w:szCs w:val="24"/>
          <w:highlight w:val="white"/>
        </w:rPr>
        <w:tab/>
      </w:r>
      <w:r>
        <w:rPr>
          <w:rFonts w:ascii="Verdana" w:eastAsia="Verdana" w:hAnsi="Verdana" w:cs="Verdana"/>
          <w:color w:val="1F1F1F"/>
          <w:sz w:val="24"/>
          <w:szCs w:val="24"/>
          <w:highlight w:val="white"/>
        </w:rPr>
        <w:tab/>
      </w:r>
      <w:r>
        <w:rPr>
          <w:rFonts w:ascii="Verdana" w:eastAsia="Verdana" w:hAnsi="Verdana" w:cs="Verdana"/>
          <w:color w:val="1F1F1F"/>
          <w:sz w:val="24"/>
          <w:szCs w:val="24"/>
          <w:highlight w:val="white"/>
        </w:rPr>
        <w:tab/>
      </w:r>
      <w:r w:rsidRPr="00956D9E">
        <w:rPr>
          <w:rFonts w:eastAsiaTheme="minorEastAsia"/>
          <w:noProof/>
        </w:rPr>
        <w:drawing>
          <wp:inline distT="0" distB="0" distL="0" distR="0" wp14:anchorId="4DADF4C9" wp14:editId="2594A40E">
            <wp:extent cx="1714500" cy="723900"/>
            <wp:effectExtent l="0" t="0" r="0" b="0"/>
            <wp:docPr id="1193722861" name="Picture 2"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22861" name="Picture 2" descr="A close up of a signatur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14500" cy="723900"/>
                    </a:xfrm>
                    <a:prstGeom prst="rect">
                      <a:avLst/>
                    </a:prstGeom>
                  </pic:spPr>
                </pic:pic>
              </a:graphicData>
            </a:graphic>
          </wp:inline>
        </w:drawing>
      </w:r>
    </w:p>
    <w:p w14:paraId="00000027" w14:textId="77777777" w:rsidR="004D5622" w:rsidRDefault="00000000">
      <w:pPr>
        <w:rPr>
          <w:rFonts w:ascii="Verdana" w:eastAsia="Verdana" w:hAnsi="Verdana" w:cs="Verdana"/>
          <w:sz w:val="24"/>
          <w:szCs w:val="24"/>
        </w:rPr>
      </w:pPr>
      <w:r>
        <w:rPr>
          <w:rFonts w:ascii="Verdana" w:eastAsia="Verdana" w:hAnsi="Verdana" w:cs="Verdana"/>
          <w:sz w:val="24"/>
          <w:szCs w:val="24"/>
        </w:rPr>
        <w:t xml:space="preserve">Sean Ackerman </w:t>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t>Garth Anderssen</w:t>
      </w:r>
    </w:p>
    <w:p w14:paraId="00000028" w14:textId="77777777" w:rsidR="004D5622" w:rsidRDefault="00000000">
      <w:pPr>
        <w:rPr>
          <w:rFonts w:ascii="Verdana" w:eastAsia="Verdana" w:hAnsi="Verdana" w:cs="Verdana"/>
          <w:sz w:val="24"/>
          <w:szCs w:val="24"/>
        </w:rPr>
      </w:pPr>
      <w:r>
        <w:rPr>
          <w:rFonts w:ascii="Verdana" w:eastAsia="Verdana" w:hAnsi="Verdana" w:cs="Verdana"/>
          <w:sz w:val="24"/>
          <w:szCs w:val="24"/>
        </w:rPr>
        <w:t>Principal: Preparatory School</w:t>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t>Chairman: Marist Association</w:t>
      </w:r>
    </w:p>
    <w:p w14:paraId="00000029" w14:textId="77777777" w:rsidR="004D5622" w:rsidRDefault="004D5622"/>
    <w:sectPr w:rsidR="004D56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embedBold r:id="rId1" w:fontKey="{23550363-1A62-468D-A53F-F5343D92FD57}"/>
  </w:font>
  <w:font w:name="Verdana">
    <w:panose1 w:val="020B0604030504040204"/>
    <w:charset w:val="00"/>
    <w:family w:val="swiss"/>
    <w:pitch w:val="variable"/>
    <w:sig w:usb0="A00006FF" w:usb1="4000205B" w:usb2="00000010" w:usb3="00000000" w:csb0="0000019F" w:csb1="00000000"/>
    <w:embedRegular r:id="rId2" w:fontKey="{E0366CB9-7327-47EF-9C56-D8CE8D914E28}"/>
    <w:embedItalic r:id="rId3" w:fontKey="{B6C2472B-E368-4E98-9818-972030214974}"/>
  </w:font>
  <w:font w:name="Calibri">
    <w:panose1 w:val="020F0502020204030204"/>
    <w:charset w:val="00"/>
    <w:family w:val="swiss"/>
    <w:pitch w:val="variable"/>
    <w:sig w:usb0="E4002EFF" w:usb1="C200247B" w:usb2="00000009" w:usb3="00000000" w:csb0="000001FF" w:csb1="00000000"/>
    <w:embedRegular r:id="rId4" w:fontKey="{616595F2-BBA0-4E09-AB05-7703362D0E6E}"/>
  </w:font>
  <w:font w:name="Cambria">
    <w:panose1 w:val="02040503050406030204"/>
    <w:charset w:val="00"/>
    <w:family w:val="roman"/>
    <w:pitch w:val="variable"/>
    <w:sig w:usb0="E00006FF" w:usb1="420024FF" w:usb2="02000000" w:usb3="00000000" w:csb0="0000019F" w:csb1="00000000"/>
    <w:embedRegular r:id="rId5" w:fontKey="{9F09DCC4-6320-4C11-8024-35E0DFA594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20AB"/>
    <w:multiLevelType w:val="multilevel"/>
    <w:tmpl w:val="15B28F38"/>
    <w:lvl w:ilvl="0">
      <w:start w:val="1"/>
      <w:numFmt w:val="bullet"/>
      <w:lvlText w:val="●"/>
      <w:lvlJc w:val="left"/>
      <w:pPr>
        <w:ind w:left="720" w:hanging="360"/>
      </w:pPr>
      <w:rPr>
        <w:rFonts w:ascii="Arial" w:eastAsia="Arial" w:hAnsi="Arial" w:cs="Arial"/>
        <w:color w:val="1F1F1F"/>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603EBD"/>
    <w:multiLevelType w:val="multilevel"/>
    <w:tmpl w:val="4ACCF15E"/>
    <w:lvl w:ilvl="0">
      <w:start w:val="1"/>
      <w:numFmt w:val="bullet"/>
      <w:lvlText w:val="●"/>
      <w:lvlJc w:val="left"/>
      <w:pPr>
        <w:ind w:left="720" w:hanging="360"/>
      </w:pPr>
      <w:rPr>
        <w:rFonts w:ascii="Arial" w:eastAsia="Arial" w:hAnsi="Arial" w:cs="Arial"/>
        <w:color w:val="1F1F1F"/>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CC3C93"/>
    <w:multiLevelType w:val="multilevel"/>
    <w:tmpl w:val="3E12CA4E"/>
    <w:lvl w:ilvl="0">
      <w:start w:val="1"/>
      <w:numFmt w:val="bullet"/>
      <w:lvlText w:val="●"/>
      <w:lvlJc w:val="left"/>
      <w:pPr>
        <w:ind w:left="720" w:hanging="360"/>
      </w:pPr>
      <w:rPr>
        <w:rFonts w:ascii="Arial" w:eastAsia="Arial" w:hAnsi="Arial" w:cs="Arial"/>
        <w:color w:val="1F1F1F"/>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2318A6"/>
    <w:multiLevelType w:val="multilevel"/>
    <w:tmpl w:val="9DECF452"/>
    <w:lvl w:ilvl="0">
      <w:start w:val="1"/>
      <w:numFmt w:val="bullet"/>
      <w:lvlText w:val="●"/>
      <w:lvlJc w:val="left"/>
      <w:pPr>
        <w:ind w:left="720" w:hanging="360"/>
      </w:pPr>
      <w:rPr>
        <w:rFonts w:ascii="Arial" w:eastAsia="Arial" w:hAnsi="Arial" w:cs="Arial"/>
        <w:color w:val="1F1F1F"/>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390A9C"/>
    <w:multiLevelType w:val="multilevel"/>
    <w:tmpl w:val="76BA296A"/>
    <w:lvl w:ilvl="0">
      <w:start w:val="1"/>
      <w:numFmt w:val="bullet"/>
      <w:lvlText w:val="●"/>
      <w:lvlJc w:val="left"/>
      <w:pPr>
        <w:ind w:left="720" w:hanging="360"/>
      </w:pPr>
      <w:rPr>
        <w:rFonts w:ascii="Arial" w:eastAsia="Arial" w:hAnsi="Arial" w:cs="Arial"/>
        <w:color w:val="1F1F1F"/>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2098407">
    <w:abstractNumId w:val="4"/>
  </w:num>
  <w:num w:numId="2" w16cid:durableId="582571639">
    <w:abstractNumId w:val="3"/>
  </w:num>
  <w:num w:numId="3" w16cid:durableId="1671103257">
    <w:abstractNumId w:val="1"/>
  </w:num>
  <w:num w:numId="4" w16cid:durableId="2075737410">
    <w:abstractNumId w:val="0"/>
  </w:num>
  <w:num w:numId="5" w16cid:durableId="1942564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622"/>
    <w:rsid w:val="002C7D79"/>
    <w:rsid w:val="004D555A"/>
    <w:rsid w:val="004D5622"/>
    <w:rsid w:val="00E73FD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750CF"/>
  <w15:docId w15:val="{E9CD1287-38FE-4735-B654-E3FDC09B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2477</Characters>
  <Application>Microsoft Office Word</Application>
  <DocSecurity>0</DocSecurity>
  <Lines>44</Lines>
  <Paragraphs>31</Paragraphs>
  <ScaleCrop>false</ScaleCrop>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Kerry Irving</cp:lastModifiedBy>
  <cp:revision>3</cp:revision>
  <dcterms:created xsi:type="dcterms:W3CDTF">2026-03-17T09:20:00Z</dcterms:created>
  <dcterms:modified xsi:type="dcterms:W3CDTF">2026-03-17T09:22:00Z</dcterms:modified>
</cp:coreProperties>
</file>